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1DC1" w14:textId="7560168F" w:rsidR="004468CE" w:rsidRDefault="004468CE">
      <w:r>
        <w:rPr>
          <w:noProof/>
        </w:rPr>
        <mc:AlternateContent>
          <mc:Choice Requires="wps">
            <w:drawing>
              <wp:anchor distT="0" distB="0" distL="114300" distR="114300" simplePos="0" relativeHeight="251659264" behindDoc="0" locked="0" layoutInCell="1" allowOverlap="1" wp14:anchorId="44CFAA53" wp14:editId="21BD38FA">
                <wp:simplePos x="0" y="0"/>
                <wp:positionH relativeFrom="column">
                  <wp:posOffset>1875790</wp:posOffset>
                </wp:positionH>
                <wp:positionV relativeFrom="paragraph">
                  <wp:posOffset>11421</wp:posOffset>
                </wp:positionV>
                <wp:extent cx="4335517" cy="1401288"/>
                <wp:effectExtent l="0" t="0" r="27305" b="27940"/>
                <wp:wrapNone/>
                <wp:docPr id="2" name="Text Box 2"/>
                <wp:cNvGraphicFramePr/>
                <a:graphic xmlns:a="http://schemas.openxmlformats.org/drawingml/2006/main">
                  <a:graphicData uri="http://schemas.microsoft.com/office/word/2010/wordprocessingShape">
                    <wps:wsp>
                      <wps:cNvSpPr txBox="1"/>
                      <wps:spPr>
                        <a:xfrm>
                          <a:off x="0" y="0"/>
                          <a:ext cx="4335517" cy="1401288"/>
                        </a:xfrm>
                        <a:prstGeom prst="rect">
                          <a:avLst/>
                        </a:prstGeom>
                        <a:solidFill>
                          <a:schemeClr val="lt1"/>
                        </a:solidFill>
                        <a:ln w="6350">
                          <a:solidFill>
                            <a:prstClr val="black"/>
                          </a:solidFill>
                        </a:ln>
                      </wps:spPr>
                      <wps:txbx>
                        <w:txbxContent>
                          <w:p w14:paraId="41A0D60D" w14:textId="77777777" w:rsidR="00CE6DF6" w:rsidRPr="00CE6DF6" w:rsidRDefault="00CE6DF6" w:rsidP="00CE6DF6">
                            <w:pPr>
                              <w:widowControl w:val="0"/>
                              <w:jc w:val="center"/>
                              <w:rPr>
                                <w:rFonts w:ascii="Asparagus Sprouts" w:hAnsi="Asparagus Sprouts"/>
                                <w:b/>
                                <w:bCs/>
                                <w:color w:val="0070C0"/>
                                <w:sz w:val="56"/>
                                <w:szCs w:val="56"/>
                              </w:rPr>
                            </w:pPr>
                            <w:r w:rsidRPr="00CE6DF6">
                              <w:rPr>
                                <w:rFonts w:ascii="Asparagus Sprouts" w:hAnsi="Asparagus Sprouts"/>
                                <w:b/>
                                <w:bCs/>
                                <w:color w:val="0070C0"/>
                                <w:sz w:val="56"/>
                                <w:szCs w:val="56"/>
                              </w:rPr>
                              <w:t>Toddler Resource Packet</w:t>
                            </w:r>
                          </w:p>
                          <w:p w14:paraId="524085EA" w14:textId="77777777" w:rsidR="00CE6DF6" w:rsidRPr="00CE6DF6" w:rsidRDefault="00CE6DF6" w:rsidP="00CE6DF6">
                            <w:pPr>
                              <w:widowControl w:val="0"/>
                              <w:rPr>
                                <w:rFonts w:ascii="Calibri" w:hAnsi="Calibri"/>
                                <w:color w:val="000000"/>
                                <w:sz w:val="18"/>
                                <w:szCs w:val="18"/>
                              </w:rPr>
                            </w:pPr>
                            <w:r>
                              <w:t> </w:t>
                            </w:r>
                          </w:p>
                          <w:p w14:paraId="3CB1D16F" w14:textId="4E406F81" w:rsidR="004468CE" w:rsidRPr="004468CE" w:rsidRDefault="004468CE" w:rsidP="004468CE">
                            <w:pPr>
                              <w:jc w:val="center"/>
                              <w:rPr>
                                <w:sz w:val="48"/>
                                <w:szCs w:val="48"/>
                              </w:rPr>
                            </w:pPr>
                            <w:r w:rsidRPr="004468CE">
                              <w:rPr>
                                <w:sz w:val="48"/>
                                <w:szCs w:val="48"/>
                              </w:rPr>
                              <w:t>Pleasant Valley Church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CFAA53" id="_x0000_t202" coordsize="21600,21600" o:spt="202" path="m,l,21600r21600,l21600,xe">
                <v:stroke joinstyle="miter"/>
                <v:path gradientshapeok="t" o:connecttype="rect"/>
              </v:shapetype>
              <v:shape id="Text Box 2" o:spid="_x0000_s1026" type="#_x0000_t202" style="position:absolute;margin-left:147.7pt;margin-top:.9pt;width:341.4pt;height:1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" fillcolor="white [3201]" strokeweight=".5pt">
                <v:textbox>
                  <w:txbxContent>
                    <w:p w14:paraId="41A0D60D" w14:textId="77777777" w:rsidR="00CE6DF6" w:rsidRPr="00CE6DF6" w:rsidRDefault="00CE6DF6" w:rsidP="00CE6DF6">
                      <w:pPr>
                        <w:widowControl w:val="0"/>
                        <w:jc w:val="center"/>
                        <w:rPr>
                          <w:rFonts w:ascii="Asparagus Sprouts" w:hAnsi="Asparagus Sprouts"/>
                          <w:b/>
                          <w:bCs/>
                          <w:color w:val="0070C0"/>
                          <w:sz w:val="56"/>
                          <w:szCs w:val="56"/>
                        </w:rPr>
                      </w:pPr>
                      <w:r w:rsidRPr="00CE6DF6">
                        <w:rPr>
                          <w:rFonts w:ascii="Asparagus Sprouts" w:hAnsi="Asparagus Sprouts"/>
                          <w:b/>
                          <w:bCs/>
                          <w:color w:val="0070C0"/>
                          <w:sz w:val="56"/>
                          <w:szCs w:val="56"/>
                        </w:rPr>
                        <w:t>Toddler Resource Packet</w:t>
                      </w:r>
                    </w:p>
                    <w:p w14:paraId="524085EA" w14:textId="77777777" w:rsidR="00CE6DF6" w:rsidRPr="00CE6DF6" w:rsidRDefault="00CE6DF6" w:rsidP="00CE6DF6">
                      <w:pPr>
                        <w:widowControl w:val="0"/>
                        <w:rPr>
                          <w:rFonts w:ascii="Calibri" w:hAnsi="Calibri"/>
                          <w:color w:val="000000"/>
                          <w:sz w:val="18"/>
                          <w:szCs w:val="18"/>
                        </w:rPr>
                      </w:pPr>
                      <w:r>
                        <w:t> </w:t>
                      </w:r>
                    </w:p>
                    <w:p w14:paraId="3CB1D16F" w14:textId="4E406F81" w:rsidR="004468CE" w:rsidRPr="004468CE" w:rsidRDefault="004468CE" w:rsidP="004468CE">
                      <w:pPr>
                        <w:jc w:val="center"/>
                        <w:rPr>
                          <w:sz w:val="48"/>
                          <w:szCs w:val="48"/>
                        </w:rPr>
                      </w:pPr>
                      <w:r w:rsidRPr="004468CE">
                        <w:rPr>
                          <w:sz w:val="48"/>
                          <w:szCs w:val="48"/>
                        </w:rPr>
                        <w:t>Pleasant Valley Church of Christ</w:t>
                      </w:r>
                    </w:p>
                  </w:txbxContent>
                </v:textbox>
              </v:shape>
            </w:pict>
          </mc:Fallback>
        </mc:AlternateContent>
      </w:r>
      <w:r>
        <w:rPr>
          <w:noProof/>
        </w:rPr>
        <w:drawing>
          <wp:inline distT="0" distB="0" distL="0" distR="0" wp14:anchorId="3BA8DFE8" wp14:editId="6EB8E35E">
            <wp:extent cx="1648055" cy="1495634"/>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kids logo.png"/>
                    <pic:cNvPicPr/>
                  </pic:nvPicPr>
                  <pic:blipFill>
                    <a:blip r:embed="rId4">
                      <a:extLst>
                        <a:ext uri="{28A0092B-C50C-407E-A947-70E740481C1C}">
                          <a14:useLocalDpi xmlns:a14="http://schemas.microsoft.com/office/drawing/2010/main" val="0"/>
                        </a:ext>
                      </a:extLst>
                    </a:blip>
                    <a:stretch>
                      <a:fillRect/>
                    </a:stretch>
                  </pic:blipFill>
                  <pic:spPr>
                    <a:xfrm>
                      <a:off x="0" y="0"/>
                      <a:ext cx="1648055" cy="1495634"/>
                    </a:xfrm>
                    <a:prstGeom prst="rect">
                      <a:avLst/>
                    </a:prstGeom>
                  </pic:spPr>
                </pic:pic>
              </a:graphicData>
            </a:graphic>
          </wp:inline>
        </w:drawing>
      </w:r>
    </w:p>
    <w:p w14:paraId="2E40B5C0" w14:textId="2EA16986" w:rsidR="004468CE" w:rsidRPr="007A4CB4" w:rsidRDefault="004468CE">
      <w:pPr>
        <w:rPr>
          <w:sz w:val="24"/>
          <w:szCs w:val="24"/>
        </w:rPr>
      </w:pPr>
      <w:r w:rsidRPr="007A4CB4">
        <w:rPr>
          <w:sz w:val="24"/>
          <w:szCs w:val="24"/>
        </w:rPr>
        <w:t>Parents,</w:t>
      </w:r>
    </w:p>
    <w:p w14:paraId="0159FCF8" w14:textId="3842E636" w:rsidR="004468CE" w:rsidRPr="007A4CB4" w:rsidRDefault="004468CE">
      <w:pPr>
        <w:rPr>
          <w:sz w:val="24"/>
          <w:szCs w:val="24"/>
        </w:rPr>
      </w:pPr>
      <w:r w:rsidRPr="007A4CB4">
        <w:rPr>
          <w:sz w:val="24"/>
          <w:szCs w:val="24"/>
        </w:rPr>
        <w:t xml:space="preserve">Thank you so much for partnering with us to </w:t>
      </w:r>
      <w:r w:rsidR="00CE6DF6">
        <w:rPr>
          <w:sz w:val="24"/>
          <w:szCs w:val="24"/>
        </w:rPr>
        <w:t xml:space="preserve">provide </w:t>
      </w:r>
      <w:r w:rsidR="00A03BC0">
        <w:rPr>
          <w:sz w:val="24"/>
          <w:szCs w:val="24"/>
        </w:rPr>
        <w:t>Bible</w:t>
      </w:r>
      <w:r w:rsidRPr="007A4CB4">
        <w:rPr>
          <w:sz w:val="24"/>
          <w:szCs w:val="24"/>
        </w:rPr>
        <w:t xml:space="preserve"> class to your sweet </w:t>
      </w:r>
      <w:r w:rsidR="00CE6DF6">
        <w:rPr>
          <w:sz w:val="24"/>
          <w:szCs w:val="24"/>
        </w:rPr>
        <w:t>toddler</w:t>
      </w:r>
      <w:r w:rsidRPr="007A4CB4">
        <w:rPr>
          <w:sz w:val="24"/>
          <w:szCs w:val="24"/>
        </w:rPr>
        <w:t xml:space="preserve"> at home.  While we miss seeing your adorable little ones in person</w:t>
      </w:r>
      <w:r w:rsidR="00157108" w:rsidRPr="007A4CB4">
        <w:rPr>
          <w:sz w:val="24"/>
          <w:szCs w:val="24"/>
        </w:rPr>
        <w:t>,</w:t>
      </w:r>
      <w:r w:rsidRPr="007A4CB4">
        <w:rPr>
          <w:sz w:val="24"/>
          <w:szCs w:val="24"/>
        </w:rPr>
        <w:t xml:space="preserve"> we firmly believe that you are your child’s best spiritual teacher and we are here to support you.  We hope you will find this resource beneficial as you strive to instill the love of God into your child.  </w:t>
      </w:r>
      <w:bookmarkStart w:id="0" w:name="_GoBack"/>
      <w:bookmarkEnd w:id="0"/>
    </w:p>
    <w:p w14:paraId="08B503F0" w14:textId="2364CC28" w:rsidR="004468CE" w:rsidRPr="007A4CB4" w:rsidRDefault="004468CE">
      <w:pPr>
        <w:rPr>
          <w:sz w:val="24"/>
          <w:szCs w:val="24"/>
        </w:rPr>
      </w:pPr>
    </w:p>
    <w:p w14:paraId="6CF8D652" w14:textId="6AF93098" w:rsidR="004468CE" w:rsidRPr="007A4CB4" w:rsidRDefault="004468CE">
      <w:pPr>
        <w:rPr>
          <w:sz w:val="24"/>
          <w:szCs w:val="24"/>
        </w:rPr>
      </w:pPr>
      <w:r w:rsidRPr="007A4CB4">
        <w:rPr>
          <w:sz w:val="24"/>
          <w:szCs w:val="24"/>
        </w:rPr>
        <w:t xml:space="preserve">In our Bible class setting </w:t>
      </w:r>
      <w:r w:rsidR="00C54B35">
        <w:rPr>
          <w:sz w:val="24"/>
          <w:szCs w:val="24"/>
        </w:rPr>
        <w:t xml:space="preserve">we start with several songs. </w:t>
      </w:r>
      <w:r w:rsidR="00A03BC0">
        <w:rPr>
          <w:sz w:val="24"/>
          <w:szCs w:val="24"/>
        </w:rPr>
        <w:t>We tend to repeat the same songs each week so that they become familiar to the children.</w:t>
      </w:r>
      <w:r w:rsidR="00C54B35">
        <w:rPr>
          <w:sz w:val="24"/>
          <w:szCs w:val="24"/>
        </w:rPr>
        <w:t xml:space="preserve"> We usually have a fun activity that introduces the point of the lesson, followed by the Bible story</w:t>
      </w:r>
      <w:r w:rsidR="00A03BC0">
        <w:rPr>
          <w:sz w:val="24"/>
          <w:szCs w:val="24"/>
        </w:rPr>
        <w:t>, and then a craft or game to reinforce what the children learned.</w:t>
      </w:r>
      <w:r w:rsidRPr="007A4CB4">
        <w:rPr>
          <w:sz w:val="24"/>
          <w:szCs w:val="24"/>
        </w:rPr>
        <w:t xml:space="preserve">  </w:t>
      </w:r>
      <w:r w:rsidR="00A03BC0">
        <w:rPr>
          <w:sz w:val="24"/>
          <w:szCs w:val="24"/>
        </w:rPr>
        <w:t xml:space="preserve">All of this usually lasts 20-30 minutes. </w:t>
      </w:r>
    </w:p>
    <w:p w14:paraId="23E456DB" w14:textId="09E4CA88" w:rsidR="00A21836" w:rsidRPr="007A4CB4" w:rsidRDefault="00A21836">
      <w:pPr>
        <w:rPr>
          <w:sz w:val="24"/>
          <w:szCs w:val="24"/>
        </w:rPr>
      </w:pPr>
    </w:p>
    <w:p w14:paraId="5170EEC2" w14:textId="1685FF2E" w:rsidR="00A03BC0" w:rsidRPr="007A4CB4" w:rsidRDefault="00A03BC0" w:rsidP="00A03BC0">
      <w:pPr>
        <w:rPr>
          <w:sz w:val="24"/>
          <w:szCs w:val="24"/>
        </w:rPr>
      </w:pPr>
      <w:r>
        <w:rPr>
          <w:sz w:val="24"/>
          <w:szCs w:val="24"/>
        </w:rPr>
        <w:t xml:space="preserve">In your Toddler Resource Packet each week’s lesson guide includes the Bible story told in a child-friendly way, suggested songs and activities and a color sheet.   </w:t>
      </w:r>
      <w:r w:rsidRPr="007A4CB4">
        <w:rPr>
          <w:sz w:val="24"/>
          <w:szCs w:val="24"/>
        </w:rPr>
        <w:t xml:space="preserve">Attentions spans are very short </w:t>
      </w:r>
      <w:r>
        <w:rPr>
          <w:sz w:val="24"/>
          <w:szCs w:val="24"/>
        </w:rPr>
        <w:t xml:space="preserve">at this age.  Don’t feel like you have to go through all the activities for the week at once.  You can work in reminders about the lesson throughout the week during play time and everyday activities. </w:t>
      </w:r>
      <w:r w:rsidRPr="007A4CB4">
        <w:rPr>
          <w:sz w:val="24"/>
          <w:szCs w:val="24"/>
        </w:rPr>
        <w:t xml:space="preserve">  </w:t>
      </w:r>
    </w:p>
    <w:p w14:paraId="410AFE53" w14:textId="5DCB95FC" w:rsidR="007A4CB4" w:rsidRPr="007A4CB4" w:rsidRDefault="007A4CB4">
      <w:pPr>
        <w:rPr>
          <w:sz w:val="24"/>
          <w:szCs w:val="24"/>
        </w:rPr>
      </w:pPr>
    </w:p>
    <w:p w14:paraId="0854926B" w14:textId="371CF358" w:rsidR="007A4CB4" w:rsidRPr="007A4CB4" w:rsidRDefault="007A4CB4" w:rsidP="007A4CB4">
      <w:pPr>
        <w:rPr>
          <w:sz w:val="24"/>
          <w:szCs w:val="24"/>
        </w:rPr>
      </w:pPr>
      <w:r w:rsidRPr="007A4CB4">
        <w:rPr>
          <w:sz w:val="24"/>
          <w:szCs w:val="24"/>
        </w:rPr>
        <w:t xml:space="preserve">We hope this special time together with your </w:t>
      </w:r>
      <w:r w:rsidR="00A03BC0">
        <w:rPr>
          <w:sz w:val="24"/>
          <w:szCs w:val="24"/>
        </w:rPr>
        <w:t>toddler</w:t>
      </w:r>
      <w:r w:rsidRPr="007A4CB4">
        <w:rPr>
          <w:sz w:val="24"/>
          <w:szCs w:val="24"/>
        </w:rPr>
        <w:t xml:space="preserve"> will be the beginning of a life-long faith journey.  We are praying blessings over your family.  Please let us know </w:t>
      </w:r>
      <w:r>
        <w:rPr>
          <w:sz w:val="24"/>
          <w:szCs w:val="24"/>
        </w:rPr>
        <w:t>if you have any questions or if</w:t>
      </w:r>
      <w:r w:rsidRPr="007A4CB4">
        <w:rPr>
          <w:sz w:val="24"/>
          <w:szCs w:val="24"/>
        </w:rPr>
        <w:t xml:space="preserve"> we can do anything for your family.</w:t>
      </w:r>
    </w:p>
    <w:p w14:paraId="5C028D29" w14:textId="68EE4944" w:rsidR="007A4CB4" w:rsidRPr="007A4CB4" w:rsidRDefault="007A4CB4">
      <w:pPr>
        <w:rPr>
          <w:sz w:val="24"/>
          <w:szCs w:val="24"/>
        </w:rPr>
      </w:pPr>
    </w:p>
    <w:p w14:paraId="187D9AB6" w14:textId="5D6102BD" w:rsidR="007A4CB4" w:rsidRPr="007A4CB4" w:rsidRDefault="007A4CB4">
      <w:pPr>
        <w:rPr>
          <w:sz w:val="24"/>
          <w:szCs w:val="24"/>
        </w:rPr>
      </w:pPr>
      <w:r w:rsidRPr="007A4CB4">
        <w:rPr>
          <w:sz w:val="24"/>
          <w:szCs w:val="24"/>
        </w:rPr>
        <w:t>Tina Brown, PVkids Ministry</w:t>
      </w:r>
      <w:r>
        <w:rPr>
          <w:sz w:val="24"/>
          <w:szCs w:val="24"/>
        </w:rPr>
        <w:t xml:space="preserve"> </w:t>
      </w:r>
    </w:p>
    <w:p w14:paraId="42AE4636" w14:textId="0F71313C" w:rsidR="007A4CB4" w:rsidRPr="007A4CB4" w:rsidRDefault="007A4CB4">
      <w:pPr>
        <w:rPr>
          <w:sz w:val="24"/>
          <w:szCs w:val="24"/>
        </w:rPr>
      </w:pPr>
      <w:r w:rsidRPr="007A4CB4">
        <w:rPr>
          <w:sz w:val="24"/>
          <w:szCs w:val="24"/>
        </w:rPr>
        <w:t>Amy Cheesman, PVkids Resources</w:t>
      </w:r>
    </w:p>
    <w:sectPr w:rsidR="007A4CB4" w:rsidRPr="007A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paragus Sprouts">
    <w:panose1 w:val="00000000000000000000"/>
    <w:charset w:val="00"/>
    <w:family w:val="auto"/>
    <w:pitch w:val="variable"/>
    <w:sig w:usb0="A00000AF" w:usb1="40000042"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CE"/>
    <w:rsid w:val="00157108"/>
    <w:rsid w:val="004468CE"/>
    <w:rsid w:val="00700F9C"/>
    <w:rsid w:val="007A4CB4"/>
    <w:rsid w:val="00A03BC0"/>
    <w:rsid w:val="00A21836"/>
    <w:rsid w:val="00AA1B95"/>
    <w:rsid w:val="00C54B35"/>
    <w:rsid w:val="00C629B4"/>
    <w:rsid w:val="00CE6DF6"/>
    <w:rsid w:val="00E9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75F5"/>
  <w15:chartTrackingRefBased/>
  <w15:docId w15:val="{BB47F61B-B907-46E6-A441-DF02817F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Cheesman</dc:creator>
  <cp:keywords/>
  <dc:description/>
  <cp:lastModifiedBy>Amy Cheesman</cp:lastModifiedBy>
  <cp:revision>3</cp:revision>
  <cp:lastPrinted>2020-09-04T17:49:00Z</cp:lastPrinted>
  <dcterms:created xsi:type="dcterms:W3CDTF">2020-09-04T17:48:00Z</dcterms:created>
  <dcterms:modified xsi:type="dcterms:W3CDTF">2020-09-04T17:53:00Z</dcterms:modified>
</cp:coreProperties>
</file>